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585"/>
        <w:tblW w:w="0" w:type="auto"/>
        <w:tblLook w:val="04A0" w:firstRow="1" w:lastRow="0" w:firstColumn="1" w:lastColumn="0" w:noHBand="0" w:noVBand="1"/>
      </w:tblPr>
      <w:tblGrid>
        <w:gridCol w:w="1521"/>
        <w:gridCol w:w="6407"/>
        <w:gridCol w:w="1926"/>
      </w:tblGrid>
      <w:tr w:rsidR="000B5A78" w:rsidTr="000B5A78">
        <w:tc>
          <w:tcPr>
            <w:tcW w:w="1521" w:type="dxa"/>
            <w:vAlign w:val="center"/>
            <w:hideMark/>
          </w:tcPr>
          <w:p w:rsidR="000B5A78" w:rsidRDefault="000B5A78" w:rsidP="000B5A78">
            <w:r>
              <w:rPr>
                <w:noProof/>
              </w:rPr>
              <w:drawing>
                <wp:inline distT="0" distB="0" distL="0" distR="0" wp14:anchorId="3F0CA5F9" wp14:editId="63482389">
                  <wp:extent cx="828675" cy="828675"/>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p>
        </w:tc>
        <w:tc>
          <w:tcPr>
            <w:tcW w:w="6407" w:type="dxa"/>
            <w:vAlign w:val="center"/>
            <w:hideMark/>
          </w:tcPr>
          <w:p w:rsidR="000B5A78" w:rsidRPr="00280491" w:rsidRDefault="000B5A78" w:rsidP="000B5A78">
            <w:pPr>
              <w:pStyle w:val="Titolo1"/>
              <w:keepLines w:val="0"/>
              <w:widowControl w:val="0"/>
              <w:numPr>
                <w:ilvl w:val="0"/>
                <w:numId w:val="6"/>
              </w:numPr>
              <w:tabs>
                <w:tab w:val="clear" w:pos="0"/>
                <w:tab w:val="num" w:pos="432"/>
              </w:tabs>
              <w:spacing w:before="0"/>
              <w:jc w:val="center"/>
              <w:rPr>
                <w:rFonts w:ascii="Verdana" w:hAnsi="Verdana"/>
                <w:color w:val="auto"/>
              </w:rPr>
            </w:pPr>
            <w:r w:rsidRPr="00280491">
              <w:rPr>
                <w:rFonts w:ascii="Verdana" w:hAnsi="Verdana"/>
                <w:color w:val="auto"/>
              </w:rPr>
              <w:t>ISTITUTO COMPRENSIVO n. 2</w:t>
            </w:r>
          </w:p>
          <w:p w:rsidR="000B5A78" w:rsidRPr="005B3A54" w:rsidRDefault="000B5A78" w:rsidP="000B5A78">
            <w:pPr>
              <w:keepNext/>
              <w:widowControl w:val="0"/>
              <w:numPr>
                <w:ilvl w:val="0"/>
                <w:numId w:val="6"/>
              </w:numPr>
              <w:tabs>
                <w:tab w:val="clear" w:pos="0"/>
                <w:tab w:val="num" w:pos="432"/>
              </w:tabs>
              <w:suppressAutoHyphens/>
              <w:jc w:val="center"/>
              <w:outlineLvl w:val="0"/>
              <w:rPr>
                <w:rFonts w:ascii="Verdana" w:hAnsi="Verdana"/>
                <w:sz w:val="18"/>
                <w:szCs w:val="18"/>
              </w:rPr>
            </w:pPr>
            <w:r w:rsidRPr="005B3A54">
              <w:rPr>
                <w:rFonts w:ascii="Verdana" w:hAnsi="Verdana"/>
                <w:b/>
                <w:sz w:val="20"/>
                <w:szCs w:val="20"/>
              </w:rPr>
              <w:t xml:space="preserve">“Giusto </w:t>
            </w:r>
            <w:proofErr w:type="spellStart"/>
            <w:r w:rsidRPr="005B3A54">
              <w:rPr>
                <w:rFonts w:ascii="Verdana" w:hAnsi="Verdana"/>
                <w:b/>
                <w:sz w:val="20"/>
                <w:szCs w:val="20"/>
              </w:rPr>
              <w:t>Bellavitis</w:t>
            </w:r>
            <w:proofErr w:type="spellEnd"/>
            <w:r w:rsidRPr="005B3A54">
              <w:rPr>
                <w:rFonts w:ascii="Verdana" w:hAnsi="Verdana"/>
                <w:b/>
                <w:sz w:val="20"/>
                <w:szCs w:val="20"/>
              </w:rPr>
              <w:t xml:space="preserve"> 2.0”</w:t>
            </w:r>
          </w:p>
          <w:p w:rsidR="000B5A78" w:rsidRPr="0095736C" w:rsidRDefault="000B5A78" w:rsidP="000B5A78">
            <w:pPr>
              <w:jc w:val="center"/>
              <w:rPr>
                <w:rFonts w:ascii="Verdana" w:hAnsi="Verdana"/>
                <w:sz w:val="18"/>
                <w:szCs w:val="18"/>
              </w:rPr>
            </w:pPr>
            <w:r w:rsidRPr="0095736C">
              <w:rPr>
                <w:rFonts w:ascii="Verdana" w:hAnsi="Verdana"/>
                <w:sz w:val="18"/>
                <w:szCs w:val="18"/>
              </w:rPr>
              <w:t xml:space="preserve">Via </w:t>
            </w:r>
            <w:proofErr w:type="spellStart"/>
            <w:r w:rsidRPr="0095736C">
              <w:rPr>
                <w:rFonts w:ascii="Verdana" w:hAnsi="Verdana"/>
                <w:sz w:val="18"/>
                <w:szCs w:val="18"/>
              </w:rPr>
              <w:t>Mons</w:t>
            </w:r>
            <w:proofErr w:type="spellEnd"/>
            <w:r w:rsidRPr="0095736C">
              <w:rPr>
                <w:rFonts w:ascii="Verdana" w:hAnsi="Verdana"/>
                <w:sz w:val="18"/>
                <w:szCs w:val="18"/>
              </w:rPr>
              <w:t xml:space="preserve">. F. </w:t>
            </w:r>
            <w:proofErr w:type="spellStart"/>
            <w:r w:rsidRPr="0095736C">
              <w:rPr>
                <w:rFonts w:ascii="Verdana" w:hAnsi="Verdana"/>
                <w:sz w:val="18"/>
                <w:szCs w:val="18"/>
              </w:rPr>
              <w:t>Rodolfi</w:t>
            </w:r>
            <w:proofErr w:type="spellEnd"/>
            <w:r w:rsidRPr="0095736C">
              <w:rPr>
                <w:rFonts w:ascii="Verdana" w:hAnsi="Verdana"/>
                <w:sz w:val="18"/>
                <w:szCs w:val="18"/>
              </w:rPr>
              <w:t xml:space="preserve">, </w:t>
            </w:r>
            <w:proofErr w:type="gramStart"/>
            <w:r w:rsidRPr="0095736C">
              <w:rPr>
                <w:rFonts w:ascii="Verdana" w:hAnsi="Verdana"/>
                <w:sz w:val="18"/>
                <w:szCs w:val="18"/>
              </w:rPr>
              <w:t>100  –</w:t>
            </w:r>
            <w:proofErr w:type="gramEnd"/>
            <w:r w:rsidRPr="0095736C">
              <w:rPr>
                <w:rFonts w:ascii="Verdana" w:hAnsi="Verdana"/>
                <w:sz w:val="18"/>
                <w:szCs w:val="18"/>
              </w:rPr>
              <w:t xml:space="preserve">  36061  Bassano del Grappa (VI)</w:t>
            </w:r>
          </w:p>
          <w:p w:rsidR="000B5A78" w:rsidRPr="00213099" w:rsidRDefault="000B5A78" w:rsidP="000B5A78">
            <w:pPr>
              <w:jc w:val="center"/>
              <w:rPr>
                <w:rFonts w:ascii="Verdana" w:hAnsi="Verdana"/>
                <w:sz w:val="18"/>
                <w:szCs w:val="18"/>
              </w:rPr>
            </w:pPr>
            <w:r w:rsidRPr="0095736C">
              <w:rPr>
                <w:rFonts w:ascii="Verdana" w:hAnsi="Verdana"/>
                <w:sz w:val="18"/>
                <w:szCs w:val="18"/>
              </w:rPr>
              <w:t>Tel. 0424.566422 - 566780 - Fax: 0424.569134</w:t>
            </w:r>
            <w:r w:rsidRPr="0095736C">
              <w:rPr>
                <w:rFonts w:ascii="Verdana" w:hAnsi="Verdana"/>
                <w:sz w:val="18"/>
                <w:szCs w:val="18"/>
              </w:rPr>
              <w:br/>
              <w:t xml:space="preserve">E-mail: VIIC88200G@istruzione.it- </w:t>
            </w:r>
            <w:hyperlink r:id="rId9" w:history="1">
              <w:r w:rsidRPr="00213099">
                <w:rPr>
                  <w:rStyle w:val="Collegamentoipertestuale"/>
                  <w:rFonts w:ascii="Verdana" w:hAnsi="Verdana"/>
                  <w:color w:val="auto"/>
                  <w:sz w:val="18"/>
                  <w:szCs w:val="18"/>
                </w:rPr>
                <w:t>VIIC88200G@pec.istruzione.it</w:t>
              </w:r>
            </w:hyperlink>
          </w:p>
          <w:p w:rsidR="000B5A78" w:rsidRPr="00213099" w:rsidRDefault="000B5A78" w:rsidP="000B5A78">
            <w:pPr>
              <w:jc w:val="center"/>
              <w:rPr>
                <w:rFonts w:ascii="Verdana" w:hAnsi="Verdana"/>
                <w:sz w:val="18"/>
                <w:szCs w:val="18"/>
              </w:rPr>
            </w:pPr>
            <w:proofErr w:type="gramStart"/>
            <w:r w:rsidRPr="00213099">
              <w:rPr>
                <w:rFonts w:ascii="Verdana" w:hAnsi="Verdana"/>
                <w:sz w:val="18"/>
                <w:szCs w:val="18"/>
              </w:rPr>
              <w:t>sito</w:t>
            </w:r>
            <w:proofErr w:type="gramEnd"/>
            <w:r w:rsidRPr="00213099">
              <w:rPr>
                <w:rFonts w:ascii="Verdana" w:hAnsi="Verdana"/>
                <w:sz w:val="18"/>
                <w:szCs w:val="18"/>
              </w:rPr>
              <w:t xml:space="preserve">: </w:t>
            </w:r>
            <w:hyperlink r:id="rId10" w:history="1">
              <w:r w:rsidRPr="00213099">
                <w:rPr>
                  <w:rStyle w:val="Collegamentoipertestuale"/>
                  <w:rFonts w:ascii="Verdana" w:hAnsi="Verdana"/>
                  <w:color w:val="auto"/>
                  <w:sz w:val="18"/>
                  <w:szCs w:val="18"/>
                </w:rPr>
                <w:t>www.ic2bassano.gov.it-</w:t>
              </w:r>
            </w:hyperlink>
            <w:r w:rsidRPr="00213099">
              <w:rPr>
                <w:rFonts w:ascii="Verdana" w:hAnsi="Verdana"/>
                <w:sz w:val="18"/>
                <w:szCs w:val="18"/>
              </w:rPr>
              <w:t xml:space="preserve"> C.F.91038230248</w:t>
            </w:r>
          </w:p>
        </w:tc>
        <w:tc>
          <w:tcPr>
            <w:tcW w:w="1926" w:type="dxa"/>
            <w:vAlign w:val="center"/>
            <w:hideMark/>
          </w:tcPr>
          <w:p w:rsidR="000B5A78" w:rsidRDefault="000B5A78" w:rsidP="000B5A78">
            <w:pPr>
              <w:jc w:val="center"/>
            </w:pPr>
            <w:r>
              <w:rPr>
                <w:noProof/>
              </w:rPr>
              <w:drawing>
                <wp:inline distT="0" distB="0" distL="0" distR="0" wp14:anchorId="6188360E" wp14:editId="418E9785">
                  <wp:extent cx="1085850" cy="1095375"/>
                  <wp:effectExtent l="0" t="0" r="0" b="0"/>
                  <wp:docPr id="6" name="Immagine 6" descr="logo ist comprens modifica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 ist comprens modificato 1.jpg"/>
                          <pic:cNvPicPr>
                            <a:picLocks noChangeAspect="1" noChangeArrowheads="1"/>
                          </pic:cNvPicPr>
                        </pic:nvPicPr>
                        <pic:blipFill>
                          <a:blip r:embed="rId11" cstate="print">
                            <a:lum bright="-10000" contrast="10000"/>
                            <a:extLst>
                              <a:ext uri="{28A0092B-C50C-407E-A947-70E740481C1C}">
                                <a14:useLocalDpi xmlns:a14="http://schemas.microsoft.com/office/drawing/2010/main" val="0"/>
                              </a:ext>
                            </a:extLst>
                          </a:blip>
                          <a:srcRect/>
                          <a:stretch>
                            <a:fillRect/>
                          </a:stretch>
                        </pic:blipFill>
                        <pic:spPr bwMode="auto">
                          <a:xfrm>
                            <a:off x="0" y="0"/>
                            <a:ext cx="1085850" cy="1095375"/>
                          </a:xfrm>
                          <a:prstGeom prst="rect">
                            <a:avLst/>
                          </a:prstGeom>
                          <a:noFill/>
                          <a:ln>
                            <a:noFill/>
                          </a:ln>
                        </pic:spPr>
                      </pic:pic>
                    </a:graphicData>
                  </a:graphic>
                </wp:inline>
              </w:drawing>
            </w:r>
          </w:p>
        </w:tc>
      </w:tr>
    </w:tbl>
    <w:p w:rsidR="0044050F" w:rsidRDefault="0044050F" w:rsidP="000B5A78">
      <w:pPr>
        <w:jc w:val="center"/>
        <w:rPr>
          <w:b/>
          <w:noProof/>
          <w:sz w:val="32"/>
          <w:szCs w:val="32"/>
        </w:rPr>
      </w:pPr>
    </w:p>
    <w:p w:rsidR="000B5A78" w:rsidRDefault="00CE3D64" w:rsidP="000B5A78">
      <w:pPr>
        <w:jc w:val="center"/>
        <w:rPr>
          <w:b/>
          <w:noProof/>
          <w:sz w:val="32"/>
          <w:szCs w:val="32"/>
        </w:rPr>
      </w:pPr>
      <w:r>
        <w:rPr>
          <w:b/>
          <w:noProof/>
          <w:sz w:val="32"/>
          <w:szCs w:val="32"/>
        </w:rPr>
        <w:t>Anno scolastico 201</w:t>
      </w:r>
      <w:r w:rsidR="001949E7">
        <w:rPr>
          <w:b/>
          <w:noProof/>
          <w:sz w:val="32"/>
          <w:szCs w:val="32"/>
        </w:rPr>
        <w:t>7</w:t>
      </w:r>
      <w:r>
        <w:rPr>
          <w:b/>
          <w:noProof/>
          <w:sz w:val="32"/>
          <w:szCs w:val="32"/>
        </w:rPr>
        <w:t xml:space="preserve"> – 201</w:t>
      </w:r>
      <w:r w:rsidR="001949E7">
        <w:rPr>
          <w:b/>
          <w:noProof/>
          <w:sz w:val="32"/>
          <w:szCs w:val="32"/>
        </w:rPr>
        <w:t>8</w:t>
      </w:r>
    </w:p>
    <w:p w:rsidR="007771F2" w:rsidRPr="009B2D1E" w:rsidRDefault="007771F2" w:rsidP="000B5A78">
      <w:pPr>
        <w:jc w:val="center"/>
        <w:rPr>
          <w:b/>
          <w:noProof/>
          <w:sz w:val="32"/>
          <w:szCs w:val="32"/>
        </w:rPr>
      </w:pPr>
    </w:p>
    <w:p w:rsidR="007771F2" w:rsidRPr="00A94AFF" w:rsidRDefault="007771F2" w:rsidP="007771F2">
      <w:pPr>
        <w:jc w:val="center"/>
        <w:rPr>
          <w:b/>
          <w:sz w:val="28"/>
          <w:szCs w:val="28"/>
        </w:rPr>
      </w:pPr>
      <w:r w:rsidRPr="00A94AFF">
        <w:rPr>
          <w:b/>
          <w:sz w:val="28"/>
          <w:szCs w:val="28"/>
        </w:rPr>
        <w:t>CRITERI PER L’INDIVIDUAZIONE DEGLI ALUNNI CON B.E.S.</w:t>
      </w:r>
    </w:p>
    <w:p w:rsidR="007771F2" w:rsidRDefault="007771F2" w:rsidP="007771F2">
      <w:pPr>
        <w:jc w:val="center"/>
        <w:rPr>
          <w:b/>
          <w:sz w:val="28"/>
          <w:szCs w:val="28"/>
        </w:rPr>
      </w:pPr>
      <w:r w:rsidRPr="00A94AFF">
        <w:rPr>
          <w:b/>
          <w:sz w:val="28"/>
          <w:szCs w:val="28"/>
        </w:rPr>
        <w:t xml:space="preserve"> (</w:t>
      </w:r>
      <w:proofErr w:type="gramStart"/>
      <w:r w:rsidRPr="00A94AFF">
        <w:rPr>
          <w:b/>
          <w:sz w:val="28"/>
          <w:szCs w:val="28"/>
        </w:rPr>
        <w:t>non</w:t>
      </w:r>
      <w:proofErr w:type="gramEnd"/>
      <w:r w:rsidRPr="00A94AFF">
        <w:rPr>
          <w:b/>
          <w:sz w:val="28"/>
          <w:szCs w:val="28"/>
        </w:rPr>
        <w:t xml:space="preserve"> certificati in base alla L.104/92 e alla L.170/2010)</w:t>
      </w:r>
    </w:p>
    <w:p w:rsidR="00D13D56" w:rsidRDefault="00D13D56" w:rsidP="00D13D56">
      <w:pPr>
        <w:jc w:val="center"/>
        <w:rPr>
          <w:b/>
          <w:sz w:val="28"/>
          <w:szCs w:val="28"/>
        </w:rPr>
      </w:pPr>
    </w:p>
    <w:p w:rsidR="00D13D56" w:rsidRDefault="00D13D56" w:rsidP="00D13D56">
      <w:pPr>
        <w:jc w:val="center"/>
        <w:rPr>
          <w:b/>
          <w:sz w:val="28"/>
          <w:szCs w:val="28"/>
        </w:rPr>
      </w:pPr>
    </w:p>
    <w:tbl>
      <w:tblPr>
        <w:tblW w:w="9450" w:type="dxa"/>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50"/>
      </w:tblGrid>
      <w:tr w:rsidR="00D701F0" w:rsidTr="00D701F0">
        <w:trPr>
          <w:trHeight w:val="3720"/>
        </w:trPr>
        <w:tc>
          <w:tcPr>
            <w:tcW w:w="9450" w:type="dxa"/>
          </w:tcPr>
          <w:p w:rsidR="00280491" w:rsidRDefault="00280491" w:rsidP="00D701F0">
            <w:pPr>
              <w:jc w:val="center"/>
              <w:rPr>
                <w:b/>
                <w:sz w:val="28"/>
                <w:szCs w:val="28"/>
              </w:rPr>
            </w:pPr>
          </w:p>
          <w:p w:rsidR="00D701F0" w:rsidRDefault="00D701F0" w:rsidP="00D701F0">
            <w:pPr>
              <w:jc w:val="center"/>
              <w:rPr>
                <w:b/>
                <w:sz w:val="28"/>
                <w:szCs w:val="28"/>
              </w:rPr>
            </w:pPr>
            <w:r>
              <w:rPr>
                <w:b/>
                <w:sz w:val="28"/>
                <w:szCs w:val="28"/>
              </w:rPr>
              <w:t>CHI SONO GLI ALUNNI BES?</w:t>
            </w:r>
          </w:p>
          <w:p w:rsidR="00D701F0" w:rsidRDefault="00D701F0" w:rsidP="00D701F0">
            <w:pPr>
              <w:jc w:val="center"/>
              <w:rPr>
                <w:b/>
                <w:sz w:val="28"/>
                <w:szCs w:val="28"/>
              </w:rPr>
            </w:pPr>
          </w:p>
          <w:p w:rsidR="00D701F0" w:rsidRPr="00AD436A" w:rsidRDefault="00D701F0" w:rsidP="00D701F0">
            <w:pPr>
              <w:rPr>
                <w:sz w:val="28"/>
                <w:szCs w:val="28"/>
              </w:rPr>
            </w:pPr>
            <w:r w:rsidRPr="00AD436A">
              <w:rPr>
                <w:sz w:val="28"/>
                <w:szCs w:val="28"/>
              </w:rPr>
              <w:t>La Direttiva del MIUR sui BES del 27 Dicembre 2012, Bisogni Educativi, Speciali, e organizzazione territoriale per l’inclusione scolastica, vede interessati:</w:t>
            </w:r>
          </w:p>
          <w:p w:rsidR="00D701F0" w:rsidRPr="00AD436A" w:rsidRDefault="00D701F0" w:rsidP="00D701F0">
            <w:pPr>
              <w:rPr>
                <w:sz w:val="28"/>
                <w:szCs w:val="28"/>
              </w:rPr>
            </w:pPr>
          </w:p>
          <w:p w:rsidR="00D701F0" w:rsidRPr="00AD436A" w:rsidRDefault="00D701F0" w:rsidP="009063CC">
            <w:pPr>
              <w:pStyle w:val="Paragrafoelenco"/>
              <w:numPr>
                <w:ilvl w:val="0"/>
                <w:numId w:val="5"/>
              </w:numPr>
              <w:ind w:left="423" w:hanging="283"/>
              <w:rPr>
                <w:b/>
                <w:sz w:val="28"/>
                <w:szCs w:val="28"/>
              </w:rPr>
            </w:pPr>
            <w:r w:rsidRPr="00AD436A">
              <w:rPr>
                <w:b/>
                <w:sz w:val="28"/>
                <w:szCs w:val="28"/>
              </w:rPr>
              <w:t xml:space="preserve">ALUNNI DIVERSAMENTE </w:t>
            </w:r>
            <w:proofErr w:type="gramStart"/>
            <w:r w:rsidRPr="00AD436A">
              <w:rPr>
                <w:b/>
                <w:sz w:val="28"/>
                <w:szCs w:val="28"/>
              </w:rPr>
              <w:t>ABILI</w:t>
            </w:r>
            <w:r w:rsidR="009063CC">
              <w:rPr>
                <w:b/>
                <w:sz w:val="28"/>
                <w:szCs w:val="28"/>
              </w:rPr>
              <w:t xml:space="preserve">  (</w:t>
            </w:r>
            <w:proofErr w:type="gramEnd"/>
            <w:r w:rsidR="009063CC" w:rsidRPr="00A94AFF">
              <w:rPr>
                <w:b/>
                <w:sz w:val="28"/>
                <w:szCs w:val="28"/>
              </w:rPr>
              <w:t>L.104/92</w:t>
            </w:r>
            <w:r w:rsidR="009063CC">
              <w:rPr>
                <w:b/>
                <w:sz w:val="28"/>
                <w:szCs w:val="28"/>
              </w:rPr>
              <w:t>)</w:t>
            </w:r>
          </w:p>
          <w:p w:rsidR="00D701F0" w:rsidRPr="00AD436A" w:rsidRDefault="00D701F0" w:rsidP="009063CC">
            <w:pPr>
              <w:pStyle w:val="Paragrafoelenco"/>
              <w:numPr>
                <w:ilvl w:val="0"/>
                <w:numId w:val="5"/>
              </w:numPr>
              <w:ind w:left="423" w:hanging="283"/>
              <w:rPr>
                <w:b/>
                <w:sz w:val="28"/>
                <w:szCs w:val="28"/>
              </w:rPr>
            </w:pPr>
            <w:r w:rsidRPr="00AD436A">
              <w:rPr>
                <w:b/>
                <w:sz w:val="28"/>
                <w:szCs w:val="28"/>
              </w:rPr>
              <w:t>ALUNNI CON DSA</w:t>
            </w:r>
            <w:r w:rsidR="009063CC">
              <w:rPr>
                <w:b/>
                <w:sz w:val="28"/>
                <w:szCs w:val="28"/>
              </w:rPr>
              <w:t xml:space="preserve"> (Disturbi Specifici di Apprendimento</w:t>
            </w:r>
            <w:r w:rsidR="00A12EDB">
              <w:rPr>
                <w:b/>
                <w:sz w:val="28"/>
                <w:szCs w:val="28"/>
              </w:rPr>
              <w:t xml:space="preserve"> </w:t>
            </w:r>
            <w:r w:rsidR="009063CC" w:rsidRPr="00A94AFF">
              <w:rPr>
                <w:b/>
                <w:sz w:val="28"/>
                <w:szCs w:val="28"/>
              </w:rPr>
              <w:t>L.170/2010</w:t>
            </w:r>
            <w:r w:rsidR="009063CC">
              <w:rPr>
                <w:b/>
                <w:sz w:val="28"/>
                <w:szCs w:val="28"/>
              </w:rPr>
              <w:t>)</w:t>
            </w:r>
          </w:p>
          <w:p w:rsidR="00D701F0" w:rsidRPr="00AD436A" w:rsidRDefault="00D701F0" w:rsidP="009063CC">
            <w:pPr>
              <w:pStyle w:val="Paragrafoelenco"/>
              <w:numPr>
                <w:ilvl w:val="0"/>
                <w:numId w:val="5"/>
              </w:numPr>
              <w:ind w:left="423" w:hanging="283"/>
              <w:rPr>
                <w:b/>
                <w:sz w:val="28"/>
                <w:szCs w:val="28"/>
              </w:rPr>
            </w:pPr>
            <w:r w:rsidRPr="00AD436A">
              <w:rPr>
                <w:b/>
                <w:sz w:val="28"/>
                <w:szCs w:val="28"/>
              </w:rPr>
              <w:t>ALUNNI STRANIERI</w:t>
            </w:r>
            <w:r w:rsidR="00337983">
              <w:rPr>
                <w:b/>
                <w:sz w:val="28"/>
                <w:szCs w:val="28"/>
              </w:rPr>
              <w:t xml:space="preserve"> DI RECENTE IMMIGRAZIONE</w:t>
            </w:r>
          </w:p>
          <w:p w:rsidR="00D701F0" w:rsidRPr="00AD436A" w:rsidRDefault="00D701F0" w:rsidP="009063CC">
            <w:pPr>
              <w:pStyle w:val="Paragrafoelenco"/>
              <w:numPr>
                <w:ilvl w:val="0"/>
                <w:numId w:val="5"/>
              </w:numPr>
              <w:ind w:left="423" w:hanging="283"/>
              <w:rPr>
                <w:b/>
                <w:sz w:val="28"/>
                <w:szCs w:val="28"/>
              </w:rPr>
            </w:pPr>
            <w:r w:rsidRPr="00AD436A">
              <w:rPr>
                <w:b/>
                <w:sz w:val="28"/>
                <w:szCs w:val="28"/>
              </w:rPr>
              <w:t>ALUNNI CON A.D.H.D.</w:t>
            </w:r>
            <w:r w:rsidR="009063CC">
              <w:rPr>
                <w:b/>
                <w:sz w:val="28"/>
                <w:szCs w:val="28"/>
              </w:rPr>
              <w:t xml:space="preserve"> (Disturbo da Deficit dell’Attenzione/Iperattività)</w:t>
            </w:r>
          </w:p>
          <w:p w:rsidR="00D701F0" w:rsidRPr="00AD436A" w:rsidRDefault="00D701F0" w:rsidP="009063CC">
            <w:pPr>
              <w:pStyle w:val="Paragrafoelenco"/>
              <w:numPr>
                <w:ilvl w:val="0"/>
                <w:numId w:val="5"/>
              </w:numPr>
              <w:ind w:left="423" w:hanging="283"/>
              <w:rPr>
                <w:b/>
                <w:sz w:val="28"/>
                <w:szCs w:val="28"/>
              </w:rPr>
            </w:pPr>
            <w:r w:rsidRPr="00AD436A">
              <w:rPr>
                <w:b/>
                <w:sz w:val="28"/>
                <w:szCs w:val="28"/>
              </w:rPr>
              <w:t>ALUNNI CON SVANTAGGIO SOCIOCULTURALE, FAMILIARE, AFFETTIVO, ETC, OSSIA NON CERTIFICABILI O DIAGNOSTICABILI A LIVELLO SANITARIO.</w:t>
            </w:r>
          </w:p>
          <w:p w:rsidR="00D701F0" w:rsidRPr="00AD436A" w:rsidRDefault="00D701F0" w:rsidP="00D701F0">
            <w:pPr>
              <w:jc w:val="center"/>
              <w:rPr>
                <w:b/>
                <w:sz w:val="28"/>
                <w:szCs w:val="28"/>
              </w:rPr>
            </w:pPr>
          </w:p>
          <w:p w:rsidR="00D701F0" w:rsidRDefault="00D701F0" w:rsidP="00D701F0">
            <w:pPr>
              <w:jc w:val="center"/>
              <w:rPr>
                <w:b/>
                <w:sz w:val="28"/>
                <w:szCs w:val="28"/>
              </w:rPr>
            </w:pPr>
          </w:p>
        </w:tc>
      </w:tr>
    </w:tbl>
    <w:p w:rsidR="00D701F0" w:rsidRDefault="00D701F0" w:rsidP="00D13D56">
      <w:pPr>
        <w:jc w:val="center"/>
        <w:rPr>
          <w:b/>
          <w:sz w:val="28"/>
          <w:szCs w:val="28"/>
        </w:rPr>
      </w:pPr>
    </w:p>
    <w:p w:rsidR="00D701F0" w:rsidRDefault="00D701F0" w:rsidP="00D13D56">
      <w:pPr>
        <w:jc w:val="center"/>
        <w:rPr>
          <w:b/>
          <w:sz w:val="28"/>
          <w:szCs w:val="28"/>
        </w:rPr>
      </w:pPr>
    </w:p>
    <w:p w:rsidR="000C7E96" w:rsidRPr="00A94AFF" w:rsidRDefault="000C7E96" w:rsidP="00D13D56">
      <w:pPr>
        <w:jc w:val="center"/>
        <w:rPr>
          <w:b/>
          <w:sz w:val="28"/>
          <w:szCs w:val="28"/>
        </w:rPr>
      </w:pPr>
    </w:p>
    <w:p w:rsidR="00D13D56" w:rsidRPr="00C81477" w:rsidRDefault="00D13D56" w:rsidP="00D13D56">
      <w:pPr>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023BCE" w:rsidRPr="00DD2B6A" w:rsidTr="00023BCE">
        <w:trPr>
          <w:trHeight w:val="384"/>
        </w:trPr>
        <w:tc>
          <w:tcPr>
            <w:tcW w:w="9776" w:type="dxa"/>
          </w:tcPr>
          <w:p w:rsidR="005E0115" w:rsidRDefault="005E0115" w:rsidP="00B72FD0">
            <w:pPr>
              <w:rPr>
                <w:b/>
                <w:sz w:val="28"/>
                <w:szCs w:val="28"/>
              </w:rPr>
            </w:pPr>
          </w:p>
          <w:p w:rsidR="00A47893" w:rsidRDefault="00023BCE" w:rsidP="00B72FD0">
            <w:pPr>
              <w:rPr>
                <w:b/>
                <w:sz w:val="28"/>
                <w:szCs w:val="28"/>
                <w:u w:val="single"/>
              </w:rPr>
            </w:pPr>
            <w:r w:rsidRPr="00023BCE">
              <w:rPr>
                <w:b/>
                <w:sz w:val="28"/>
                <w:szCs w:val="28"/>
              </w:rPr>
              <w:t xml:space="preserve">Alunni con Bisogni Educativi Speciali </w:t>
            </w:r>
            <w:r w:rsidRPr="00161C19">
              <w:rPr>
                <w:b/>
                <w:sz w:val="28"/>
                <w:szCs w:val="28"/>
                <w:u w:val="single"/>
              </w:rPr>
              <w:t>per i quali va compilato il PDP</w:t>
            </w:r>
            <w:r w:rsidR="00A47893">
              <w:rPr>
                <w:b/>
                <w:sz w:val="28"/>
                <w:szCs w:val="28"/>
                <w:u w:val="single"/>
              </w:rPr>
              <w:t xml:space="preserve"> </w:t>
            </w:r>
          </w:p>
          <w:p w:rsidR="00023BCE" w:rsidRPr="007E4191" w:rsidRDefault="00A47893" w:rsidP="007321D2">
            <w:pPr>
              <w:jc w:val="center"/>
            </w:pPr>
            <w:r w:rsidRPr="007E4191">
              <w:t>(C.M. n</w:t>
            </w:r>
            <w:r w:rsidR="00BB1778" w:rsidRPr="007E4191">
              <w:t>.</w:t>
            </w:r>
            <w:r w:rsidRPr="007E4191">
              <w:t xml:space="preserve"> 8 / 2013 – </w:t>
            </w:r>
            <w:proofErr w:type="spellStart"/>
            <w:r w:rsidRPr="007E4191">
              <w:t>prot</w:t>
            </w:r>
            <w:proofErr w:type="spellEnd"/>
            <w:r w:rsidRPr="007E4191">
              <w:t xml:space="preserve">. </w:t>
            </w:r>
            <w:r w:rsidR="00BB1778" w:rsidRPr="007E4191">
              <w:t xml:space="preserve"> n. </w:t>
            </w:r>
            <w:r w:rsidRPr="007E4191">
              <w:t>2563</w:t>
            </w:r>
            <w:r w:rsidR="00BB1778" w:rsidRPr="007E4191">
              <w:t xml:space="preserve"> del 22/11</w:t>
            </w:r>
            <w:r w:rsidRPr="007E4191">
              <w:t>/2013)</w:t>
            </w:r>
          </w:p>
          <w:p w:rsidR="00DC28DF" w:rsidRPr="007E4191" w:rsidRDefault="00DC28DF" w:rsidP="00B72FD0"/>
          <w:p w:rsidR="00DC28DF" w:rsidRDefault="00DC28DF" w:rsidP="00B72FD0">
            <w:pPr>
              <w:rPr>
                <w:sz w:val="28"/>
                <w:szCs w:val="28"/>
              </w:rPr>
            </w:pPr>
          </w:p>
          <w:p w:rsidR="005E0115" w:rsidRPr="00CE3D64" w:rsidRDefault="005E0115" w:rsidP="005E0115">
            <w:pPr>
              <w:pStyle w:val="Paragrafoelenco"/>
              <w:numPr>
                <w:ilvl w:val="0"/>
                <w:numId w:val="1"/>
              </w:numPr>
              <w:jc w:val="both"/>
              <w:rPr>
                <w:highlight w:val="yellow"/>
              </w:rPr>
            </w:pPr>
            <w:r w:rsidRPr="00CE3D64">
              <w:rPr>
                <w:sz w:val="22"/>
                <w:szCs w:val="22"/>
                <w:highlight w:val="yellow"/>
              </w:rPr>
              <w:t xml:space="preserve">Gli alunni che presentano una diagnosi psicologica e/o medica di:    </w:t>
            </w:r>
          </w:p>
          <w:p w:rsidR="005E0115" w:rsidRPr="00DD2B6A" w:rsidRDefault="005E0115" w:rsidP="005E0115">
            <w:pPr>
              <w:pStyle w:val="Paragrafoelenco"/>
              <w:jc w:val="both"/>
            </w:pPr>
          </w:p>
          <w:p w:rsidR="005E0115" w:rsidRPr="00DD2B6A" w:rsidRDefault="005E0115" w:rsidP="005E0115">
            <w:pPr>
              <w:pStyle w:val="Paragrafoelenco"/>
              <w:numPr>
                <w:ilvl w:val="0"/>
                <w:numId w:val="3"/>
              </w:numPr>
              <w:jc w:val="both"/>
            </w:pPr>
            <w:proofErr w:type="gramStart"/>
            <w:r w:rsidRPr="00DD2B6A">
              <w:rPr>
                <w:sz w:val="22"/>
                <w:szCs w:val="22"/>
              </w:rPr>
              <w:t>disturbo</w:t>
            </w:r>
            <w:proofErr w:type="gramEnd"/>
            <w:r w:rsidRPr="00DD2B6A">
              <w:rPr>
                <w:sz w:val="22"/>
                <w:szCs w:val="22"/>
              </w:rPr>
              <w:t xml:space="preserve"> di ADHD, in italiano DDAI (deficit di attenzione e iperattività), non certificati dalla Legge 104/92, né dalla L.170/2010. </w:t>
            </w:r>
          </w:p>
          <w:p w:rsidR="005E0115" w:rsidRPr="00DD2B6A" w:rsidRDefault="005E0115" w:rsidP="005E0115">
            <w:pPr>
              <w:pStyle w:val="Paragrafoelenco"/>
              <w:ind w:left="1080"/>
              <w:jc w:val="both"/>
            </w:pPr>
          </w:p>
          <w:p w:rsidR="005E0115" w:rsidRPr="00DD2B6A" w:rsidRDefault="001949E7" w:rsidP="005E0115">
            <w:pPr>
              <w:pStyle w:val="Paragrafoelenco"/>
              <w:numPr>
                <w:ilvl w:val="0"/>
                <w:numId w:val="3"/>
              </w:numPr>
              <w:jc w:val="both"/>
            </w:pPr>
            <w:r>
              <w:rPr>
                <w:sz w:val="22"/>
                <w:szCs w:val="22"/>
              </w:rPr>
              <w:t xml:space="preserve">Funzionamento </w:t>
            </w:r>
            <w:bookmarkStart w:id="0" w:name="_GoBack"/>
            <w:bookmarkEnd w:id="0"/>
            <w:r w:rsidR="005E0115" w:rsidRPr="00DD2B6A">
              <w:rPr>
                <w:sz w:val="22"/>
                <w:szCs w:val="22"/>
              </w:rPr>
              <w:t>cognitivo limite (borderline) che comprende: i disturbi di sviluppo del linguaggio espressivo, i disturbi di sviluppo nella comprensione del linguaggio, i</w:t>
            </w:r>
            <w:r w:rsidR="005E0115">
              <w:rPr>
                <w:sz w:val="22"/>
                <w:szCs w:val="22"/>
              </w:rPr>
              <w:t xml:space="preserve"> defi</w:t>
            </w:r>
            <w:r w:rsidR="005E0115" w:rsidRPr="00DD2B6A">
              <w:rPr>
                <w:sz w:val="22"/>
                <w:szCs w:val="22"/>
              </w:rPr>
              <w:t>cit delle abilità non verbali (</w:t>
            </w:r>
            <w:proofErr w:type="spellStart"/>
            <w:r w:rsidR="005E0115" w:rsidRPr="00DD2B6A">
              <w:rPr>
                <w:sz w:val="22"/>
                <w:szCs w:val="22"/>
              </w:rPr>
              <w:t>visuo</w:t>
            </w:r>
            <w:proofErr w:type="spellEnd"/>
            <w:r w:rsidR="005E0115" w:rsidRPr="00DD2B6A">
              <w:rPr>
                <w:sz w:val="22"/>
                <w:szCs w:val="22"/>
              </w:rPr>
              <w:t>-spaziali) e della coordinazione motoria (</w:t>
            </w:r>
            <w:proofErr w:type="spellStart"/>
            <w:r w:rsidR="005E0115" w:rsidRPr="00DD2B6A">
              <w:rPr>
                <w:sz w:val="22"/>
                <w:szCs w:val="22"/>
              </w:rPr>
              <w:t>disprassia</w:t>
            </w:r>
            <w:proofErr w:type="spellEnd"/>
            <w:r w:rsidR="005E0115" w:rsidRPr="00DD2B6A">
              <w:rPr>
                <w:sz w:val="22"/>
                <w:szCs w:val="22"/>
              </w:rPr>
              <w:t>), il disturbo del comportamento (tra cui quello oppositivo-provocatorio DOP).</w:t>
            </w:r>
          </w:p>
          <w:p w:rsidR="005E0115" w:rsidRPr="00DD2B6A" w:rsidRDefault="005E0115" w:rsidP="005E0115">
            <w:pPr>
              <w:pStyle w:val="Paragrafoelenco"/>
            </w:pPr>
          </w:p>
          <w:p w:rsidR="005E0115" w:rsidRDefault="005E0115" w:rsidP="005E0115">
            <w:pPr>
              <w:jc w:val="both"/>
            </w:pPr>
          </w:p>
          <w:p w:rsidR="007E4191" w:rsidRDefault="007E4191" w:rsidP="005E0115">
            <w:pPr>
              <w:jc w:val="both"/>
            </w:pPr>
          </w:p>
          <w:p w:rsidR="007E4191" w:rsidRDefault="007E4191" w:rsidP="005E0115">
            <w:pPr>
              <w:jc w:val="both"/>
            </w:pPr>
          </w:p>
          <w:p w:rsidR="007321D2" w:rsidRPr="00DD2B6A" w:rsidRDefault="007321D2" w:rsidP="005E0115">
            <w:pPr>
              <w:jc w:val="both"/>
            </w:pPr>
          </w:p>
          <w:p w:rsidR="005E0115" w:rsidRPr="00CE3D64" w:rsidRDefault="005E0115" w:rsidP="005E0115">
            <w:pPr>
              <w:pStyle w:val="Paragrafoelenco"/>
              <w:numPr>
                <w:ilvl w:val="0"/>
                <w:numId w:val="1"/>
              </w:numPr>
              <w:jc w:val="both"/>
              <w:rPr>
                <w:highlight w:val="yellow"/>
              </w:rPr>
            </w:pPr>
            <w:r w:rsidRPr="00DD2B6A">
              <w:t xml:space="preserve"> </w:t>
            </w:r>
            <w:r w:rsidR="00CE3D64">
              <w:rPr>
                <w:highlight w:val="yellow"/>
              </w:rPr>
              <w:t>G</w:t>
            </w:r>
            <w:r w:rsidRPr="00CE3D64">
              <w:rPr>
                <w:highlight w:val="yellow"/>
              </w:rPr>
              <w:t>li alunni</w:t>
            </w:r>
            <w:r w:rsidRPr="00DD2B6A">
              <w:t xml:space="preserve"> con scarso rendimento sc</w:t>
            </w:r>
            <w:r w:rsidR="00195F85">
              <w:t xml:space="preserve">olastico </w:t>
            </w:r>
            <w:r w:rsidRPr="00CE3D64">
              <w:rPr>
                <w:highlight w:val="yellow"/>
              </w:rPr>
              <w:t>di recente immigrazione</w:t>
            </w:r>
            <w:r w:rsidRPr="00DD2B6A">
              <w:t xml:space="preserve"> o che presentano difficoltà comunque riconducibili a situazioni di </w:t>
            </w:r>
            <w:r w:rsidRPr="00CE3D64">
              <w:rPr>
                <w:highlight w:val="yellow"/>
              </w:rPr>
              <w:t>svantaggio linguistico-culturale;</w:t>
            </w:r>
          </w:p>
          <w:p w:rsidR="005E0115" w:rsidRDefault="005E0115" w:rsidP="005E0115">
            <w:pPr>
              <w:pStyle w:val="Paragrafoelenco"/>
              <w:jc w:val="both"/>
            </w:pPr>
          </w:p>
          <w:p w:rsidR="005E0115" w:rsidRPr="00DD2B6A" w:rsidRDefault="00CE3D64" w:rsidP="005E0115">
            <w:pPr>
              <w:pStyle w:val="Paragrafoelenco"/>
              <w:numPr>
                <w:ilvl w:val="0"/>
                <w:numId w:val="1"/>
              </w:numPr>
              <w:jc w:val="both"/>
            </w:pPr>
            <w:r>
              <w:rPr>
                <w:highlight w:val="yellow"/>
              </w:rPr>
              <w:t>A</w:t>
            </w:r>
            <w:r w:rsidR="005E0115" w:rsidRPr="00CE3D64">
              <w:rPr>
                <w:highlight w:val="yellow"/>
              </w:rPr>
              <w:t>lunni</w:t>
            </w:r>
            <w:r w:rsidR="005E0115" w:rsidRPr="00DD2B6A">
              <w:t xml:space="preserve"> già sottoposti ad accertamenti diagnostici (presso strutture sanitarie o enti accreditati</w:t>
            </w:r>
            <w:r w:rsidR="005E0115" w:rsidRPr="00CE3D64">
              <w:rPr>
                <w:highlight w:val="yellow"/>
              </w:rPr>
              <w:t>) in attesa di certificazione</w:t>
            </w:r>
            <w:r w:rsidR="005E0115" w:rsidRPr="00DD2B6A">
              <w:t xml:space="preserve"> </w:t>
            </w:r>
            <w:r w:rsidR="005E0115" w:rsidRPr="007267F6">
              <w:rPr>
                <w:b/>
              </w:rPr>
              <w:t>(nota 1)</w:t>
            </w:r>
            <w:r w:rsidR="005E0115" w:rsidRPr="007267F6">
              <w:t>;</w:t>
            </w:r>
          </w:p>
          <w:p w:rsidR="005E0115" w:rsidRPr="00DD2B6A" w:rsidRDefault="005E0115" w:rsidP="005E0115">
            <w:pPr>
              <w:pStyle w:val="Paragrafoelenco"/>
              <w:jc w:val="both"/>
            </w:pPr>
          </w:p>
          <w:p w:rsidR="005E0115" w:rsidRDefault="00CE3D64" w:rsidP="005E0115">
            <w:pPr>
              <w:pStyle w:val="Paragrafoelenco"/>
              <w:numPr>
                <w:ilvl w:val="0"/>
                <w:numId w:val="1"/>
              </w:numPr>
              <w:jc w:val="both"/>
            </w:pPr>
            <w:r w:rsidRPr="00CE3D64">
              <w:rPr>
                <w:highlight w:val="yellow"/>
              </w:rPr>
              <w:t>G</w:t>
            </w:r>
            <w:r w:rsidR="005E0115" w:rsidRPr="00CE3D64">
              <w:rPr>
                <w:highlight w:val="yellow"/>
              </w:rPr>
              <w:t>li alunni</w:t>
            </w:r>
            <w:r w:rsidR="005E0115" w:rsidRPr="00DD2B6A">
              <w:t xml:space="preserve"> con situazioni di apprendimento </w:t>
            </w:r>
            <w:r w:rsidR="005E0115" w:rsidRPr="00CE3D64">
              <w:rPr>
                <w:highlight w:val="yellow"/>
              </w:rPr>
              <w:t>che presentano forti criticità, non in possesso di alcuna certificazione,</w:t>
            </w:r>
            <w:r w:rsidR="005E0115" w:rsidRPr="00DD2B6A">
              <w:t xml:space="preserve"> per i quali </w:t>
            </w:r>
            <w:r w:rsidR="005E0115" w:rsidRPr="00CE3D64">
              <w:rPr>
                <w:highlight w:val="yellow"/>
              </w:rPr>
              <w:t>l'Istituto ha segnalato in forma scritta alle famiglie la situazione di difficoltà rilevata,</w:t>
            </w:r>
            <w:r w:rsidR="005E0115" w:rsidRPr="00DD2B6A">
              <w:t xml:space="preserve"> cognitiva o comportamentale, consigliando una valutazione presso le strutture ASL</w:t>
            </w:r>
            <w:r w:rsidR="005E0115">
              <w:t>.</w:t>
            </w:r>
          </w:p>
          <w:p w:rsidR="00195F85" w:rsidRDefault="00195F85" w:rsidP="00195F85">
            <w:pPr>
              <w:pStyle w:val="Paragrafoelenco"/>
            </w:pPr>
          </w:p>
          <w:p w:rsidR="00195F85" w:rsidRPr="00CE3D64" w:rsidRDefault="00195F85" w:rsidP="00195F85">
            <w:pPr>
              <w:pStyle w:val="Paragrafoelenco"/>
              <w:numPr>
                <w:ilvl w:val="0"/>
                <w:numId w:val="1"/>
              </w:numPr>
              <w:rPr>
                <w:highlight w:val="yellow"/>
              </w:rPr>
            </w:pPr>
            <w:r w:rsidRPr="00CE3D64">
              <w:rPr>
                <w:sz w:val="22"/>
                <w:szCs w:val="22"/>
                <w:highlight w:val="yellow"/>
              </w:rPr>
              <w:t>Gli alunni</w:t>
            </w:r>
            <w:r>
              <w:rPr>
                <w:sz w:val="22"/>
                <w:szCs w:val="22"/>
              </w:rPr>
              <w:t xml:space="preserve"> che presentano </w:t>
            </w:r>
            <w:r w:rsidRPr="0096570D">
              <w:rPr>
                <w:sz w:val="22"/>
                <w:szCs w:val="22"/>
              </w:rPr>
              <w:t xml:space="preserve">difficoltà determinate da </w:t>
            </w:r>
            <w:r w:rsidRPr="00CE3D64">
              <w:rPr>
                <w:sz w:val="22"/>
                <w:szCs w:val="22"/>
                <w:highlight w:val="yellow"/>
              </w:rPr>
              <w:t>lunghe degenze o convalescenze.</w:t>
            </w:r>
          </w:p>
          <w:p w:rsidR="00195F85" w:rsidRPr="00DD2B6A" w:rsidRDefault="00195F85" w:rsidP="00195F85">
            <w:pPr>
              <w:jc w:val="both"/>
            </w:pPr>
          </w:p>
          <w:p w:rsidR="005E0115" w:rsidRDefault="005E0115" w:rsidP="005E0115">
            <w:pPr>
              <w:pStyle w:val="Paragrafoelenco"/>
            </w:pPr>
          </w:p>
          <w:p w:rsidR="005E0115" w:rsidRPr="00DD2B6A" w:rsidRDefault="005E0115" w:rsidP="00B72FD0">
            <w:pPr>
              <w:rPr>
                <w:sz w:val="28"/>
                <w:szCs w:val="28"/>
              </w:rPr>
            </w:pPr>
          </w:p>
        </w:tc>
      </w:tr>
      <w:tr w:rsidR="0096570D" w:rsidRPr="00DD2B6A" w:rsidTr="0096570D">
        <w:trPr>
          <w:trHeight w:val="676"/>
        </w:trPr>
        <w:tc>
          <w:tcPr>
            <w:tcW w:w="9776" w:type="dxa"/>
          </w:tcPr>
          <w:p w:rsidR="005E0115" w:rsidRPr="00327D49" w:rsidRDefault="005E0115" w:rsidP="0096570D">
            <w:pPr>
              <w:rPr>
                <w:b/>
                <w:sz w:val="28"/>
                <w:szCs w:val="28"/>
              </w:rPr>
            </w:pPr>
          </w:p>
          <w:p w:rsidR="0096570D" w:rsidRPr="00327D49" w:rsidRDefault="00327D49" w:rsidP="0096570D">
            <w:pPr>
              <w:jc w:val="both"/>
            </w:pPr>
            <w:r w:rsidRPr="00327D49">
              <w:rPr>
                <w:b/>
                <w:sz w:val="28"/>
                <w:szCs w:val="28"/>
              </w:rPr>
              <w:t xml:space="preserve">N.B.  </w:t>
            </w:r>
            <w:r w:rsidR="00A47893">
              <w:rPr>
                <w:b/>
                <w:sz w:val="28"/>
                <w:szCs w:val="28"/>
              </w:rPr>
              <w:t xml:space="preserve"> </w:t>
            </w:r>
            <w:r w:rsidRPr="007E4191">
              <w:rPr>
                <w:b/>
              </w:rPr>
              <w:t>Altre situazioni</w:t>
            </w:r>
            <w:r>
              <w:t xml:space="preserve"> (</w:t>
            </w:r>
            <w:r w:rsidR="00FC1052">
              <w:t xml:space="preserve">es. </w:t>
            </w:r>
            <w:r>
              <w:t>criticità personali o familiari occasionali, difficoltà emozionali e cadute nell’</w:t>
            </w:r>
            <w:r w:rsidR="00A47893">
              <w:t>autostima contingenti</w:t>
            </w:r>
            <w:r>
              <w:t>) per le quali risultano adeguati gli interventi didattici riferibili alla fascia debole della classe non prevedono la costituzione di un BES e la formulazione di un P.D.P</w:t>
            </w:r>
          </w:p>
          <w:p w:rsidR="0096570D" w:rsidRDefault="0096570D" w:rsidP="00B72FD0">
            <w:pPr>
              <w:rPr>
                <w:b/>
              </w:rPr>
            </w:pPr>
          </w:p>
          <w:p w:rsidR="00327D49" w:rsidRPr="00327D49" w:rsidRDefault="00327D49" w:rsidP="00B72FD0">
            <w:pPr>
              <w:rPr>
                <w:b/>
              </w:rPr>
            </w:pPr>
          </w:p>
        </w:tc>
      </w:tr>
      <w:tr w:rsidR="0096570D" w:rsidRPr="00DD2B6A" w:rsidTr="00023BCE">
        <w:trPr>
          <w:trHeight w:val="2220"/>
        </w:trPr>
        <w:tc>
          <w:tcPr>
            <w:tcW w:w="9776" w:type="dxa"/>
          </w:tcPr>
          <w:p w:rsidR="0096570D" w:rsidRDefault="0096570D" w:rsidP="0096570D">
            <w:pPr>
              <w:jc w:val="both"/>
            </w:pPr>
          </w:p>
          <w:p w:rsidR="0096570D" w:rsidRPr="00DD2B6A" w:rsidRDefault="0096570D" w:rsidP="0096570D">
            <w:pPr>
              <w:autoSpaceDE w:val="0"/>
              <w:autoSpaceDN w:val="0"/>
              <w:adjustRightInd w:val="0"/>
              <w:jc w:val="both"/>
              <w:rPr>
                <w:b/>
                <w:sz w:val="20"/>
                <w:szCs w:val="20"/>
                <w:lang w:eastAsia="en-US"/>
              </w:rPr>
            </w:pPr>
          </w:p>
          <w:p w:rsidR="0096570D" w:rsidRDefault="0096570D" w:rsidP="0096570D">
            <w:pPr>
              <w:autoSpaceDE w:val="0"/>
              <w:autoSpaceDN w:val="0"/>
              <w:adjustRightInd w:val="0"/>
              <w:jc w:val="both"/>
              <w:rPr>
                <w:b/>
                <w:sz w:val="20"/>
                <w:szCs w:val="20"/>
                <w:lang w:eastAsia="en-US"/>
              </w:rPr>
            </w:pPr>
            <w:r>
              <w:rPr>
                <w:b/>
                <w:sz w:val="20"/>
                <w:szCs w:val="20"/>
                <w:lang w:eastAsia="en-US"/>
              </w:rPr>
              <w:t>N</w:t>
            </w:r>
            <w:r w:rsidRPr="00DD2B6A">
              <w:rPr>
                <w:b/>
                <w:sz w:val="20"/>
                <w:szCs w:val="20"/>
                <w:lang w:eastAsia="en-US"/>
              </w:rPr>
              <w:t xml:space="preserve">ota </w:t>
            </w:r>
            <w:r>
              <w:rPr>
                <w:b/>
                <w:sz w:val="20"/>
                <w:szCs w:val="20"/>
                <w:lang w:eastAsia="en-US"/>
              </w:rPr>
              <w:t>1</w:t>
            </w:r>
            <w:r w:rsidRPr="00DD2B6A">
              <w:rPr>
                <w:sz w:val="20"/>
                <w:szCs w:val="20"/>
                <w:lang w:eastAsia="en-US"/>
              </w:rPr>
              <w:t xml:space="preserve"> </w:t>
            </w:r>
            <w:proofErr w:type="gramStart"/>
            <w:r w:rsidRPr="00DD2B6A">
              <w:rPr>
                <w:sz w:val="20"/>
                <w:szCs w:val="20"/>
                <w:lang w:eastAsia="en-US"/>
              </w:rPr>
              <w:t>…”ad</w:t>
            </w:r>
            <w:proofErr w:type="gramEnd"/>
            <w:r w:rsidRPr="00DD2B6A">
              <w:rPr>
                <w:sz w:val="20"/>
                <w:szCs w:val="20"/>
                <w:lang w:eastAsia="en-US"/>
              </w:rPr>
              <w:t xml:space="preserve"> alunni (già sottoposti ad accertamenti</w:t>
            </w:r>
            <w:r w:rsidR="00DF1087">
              <w:rPr>
                <w:sz w:val="20"/>
                <w:szCs w:val="20"/>
                <w:lang w:eastAsia="en-US"/>
              </w:rPr>
              <w:t xml:space="preserve"> </w:t>
            </w:r>
            <w:r w:rsidRPr="00DD2B6A">
              <w:rPr>
                <w:sz w:val="20"/>
                <w:szCs w:val="20"/>
                <w:lang w:eastAsia="en-US"/>
              </w:rPr>
              <w:t>diagnostici nei primi mesi di scuola) che, riuscendo soltanto verso la fine dell’anno scolastico ad ottenere la certificazione, permangono senza le tutele cui sostanzialmente avrebbero diritto. Si evidenzia pertanto la necessità di superare e risolvere le difficoltà legate ai tempi di rilascio delle certificazioni (in molti casi superiori ai sei mesi) adottando comunque un piano didatticoindividualizzato e personalizzato nonché tutte le misure che le esigenze educative riscontrate richiedono.</w:t>
            </w:r>
            <w:r w:rsidR="00327D49">
              <w:rPr>
                <w:sz w:val="20"/>
                <w:szCs w:val="20"/>
                <w:lang w:eastAsia="en-US"/>
              </w:rPr>
              <w:t xml:space="preserve"> </w:t>
            </w:r>
            <w:r w:rsidRPr="00DD2B6A">
              <w:rPr>
                <w:sz w:val="20"/>
                <w:szCs w:val="20"/>
                <w:lang w:eastAsia="en-US"/>
              </w:rPr>
              <w:t>C.M. n 8/13</w:t>
            </w:r>
            <w:r w:rsidR="00327D49">
              <w:rPr>
                <w:sz w:val="20"/>
                <w:szCs w:val="20"/>
                <w:lang w:eastAsia="en-US"/>
              </w:rPr>
              <w:t xml:space="preserve"> </w:t>
            </w:r>
            <w:r w:rsidRPr="00DD2B6A">
              <w:rPr>
                <w:sz w:val="20"/>
                <w:szCs w:val="20"/>
                <w:lang w:eastAsia="en-US"/>
              </w:rPr>
              <w:t>-</w:t>
            </w:r>
            <w:r w:rsidR="00DF1087">
              <w:rPr>
                <w:sz w:val="20"/>
                <w:szCs w:val="20"/>
                <w:lang w:eastAsia="en-US"/>
              </w:rPr>
              <w:t xml:space="preserve"> </w:t>
            </w:r>
            <w:r w:rsidRPr="00DD2B6A">
              <w:rPr>
                <w:sz w:val="20"/>
                <w:szCs w:val="20"/>
                <w:lang w:eastAsia="en-US"/>
              </w:rPr>
              <w:t>Direttiv</w:t>
            </w:r>
            <w:r w:rsidR="00327D49">
              <w:rPr>
                <w:sz w:val="20"/>
                <w:szCs w:val="20"/>
                <w:lang w:eastAsia="en-US"/>
              </w:rPr>
              <w:t>a Ministeriale 27 dicembre 2012</w:t>
            </w:r>
            <w:r w:rsidRPr="00DD2B6A">
              <w:rPr>
                <w:sz w:val="20"/>
                <w:szCs w:val="20"/>
                <w:lang w:eastAsia="en-US"/>
              </w:rPr>
              <w:t xml:space="preserve"> “Strumenti d’intervento per alunni con bisogni educativi speciali e organizzazione territoriale per l’inclusione scolastica”.</w:t>
            </w:r>
          </w:p>
          <w:p w:rsidR="0096570D" w:rsidRDefault="0096570D" w:rsidP="0096570D">
            <w:pPr>
              <w:autoSpaceDE w:val="0"/>
              <w:autoSpaceDN w:val="0"/>
              <w:adjustRightInd w:val="0"/>
              <w:jc w:val="both"/>
              <w:rPr>
                <w:b/>
                <w:sz w:val="20"/>
                <w:szCs w:val="20"/>
                <w:lang w:eastAsia="en-US"/>
              </w:rPr>
            </w:pPr>
          </w:p>
          <w:p w:rsidR="0096570D" w:rsidRDefault="0096570D" w:rsidP="0096570D">
            <w:pPr>
              <w:autoSpaceDE w:val="0"/>
              <w:autoSpaceDN w:val="0"/>
              <w:adjustRightInd w:val="0"/>
              <w:jc w:val="both"/>
              <w:rPr>
                <w:b/>
                <w:sz w:val="20"/>
                <w:szCs w:val="20"/>
                <w:lang w:eastAsia="en-US"/>
              </w:rPr>
            </w:pPr>
          </w:p>
          <w:p w:rsidR="0096570D" w:rsidRPr="00DD2B6A" w:rsidRDefault="0096570D" w:rsidP="0096570D">
            <w:pPr>
              <w:jc w:val="both"/>
              <w:rPr>
                <w:sz w:val="20"/>
                <w:szCs w:val="20"/>
              </w:rPr>
            </w:pPr>
          </w:p>
          <w:p w:rsidR="0096570D" w:rsidRPr="00DD2B6A" w:rsidRDefault="0096570D" w:rsidP="00B72FD0"/>
        </w:tc>
      </w:tr>
    </w:tbl>
    <w:p w:rsidR="00D13D56" w:rsidRPr="00A94AFF" w:rsidRDefault="00D13D56" w:rsidP="00D13D56">
      <w:pPr>
        <w:pStyle w:val="Paragrafoelenco"/>
      </w:pPr>
    </w:p>
    <w:p w:rsidR="00152EAA" w:rsidRDefault="001949E7"/>
    <w:p w:rsidR="000B5A78" w:rsidRDefault="000B5A78"/>
    <w:p w:rsidR="000B5A78" w:rsidRDefault="000B5A78"/>
    <w:p w:rsidR="000B5A78" w:rsidRDefault="000B5A78"/>
    <w:p w:rsidR="000B5A78" w:rsidRDefault="000B5A78"/>
    <w:p w:rsidR="00327D49" w:rsidRDefault="00327D49" w:rsidP="000B5A78">
      <w:pPr>
        <w:jc w:val="center"/>
        <w:rPr>
          <w:b/>
          <w:noProof/>
          <w:sz w:val="18"/>
          <w:szCs w:val="18"/>
        </w:rPr>
      </w:pPr>
    </w:p>
    <w:p w:rsidR="00327D49" w:rsidRDefault="00327D49" w:rsidP="000B5A78">
      <w:pPr>
        <w:jc w:val="center"/>
        <w:rPr>
          <w:b/>
          <w:noProof/>
          <w:sz w:val="18"/>
          <w:szCs w:val="18"/>
        </w:rPr>
      </w:pPr>
    </w:p>
    <w:p w:rsidR="00327D49" w:rsidRDefault="00327D49" w:rsidP="000B5A78">
      <w:pPr>
        <w:jc w:val="center"/>
        <w:rPr>
          <w:b/>
          <w:noProof/>
          <w:sz w:val="18"/>
          <w:szCs w:val="18"/>
        </w:rPr>
      </w:pPr>
    </w:p>
    <w:p w:rsidR="00327D49" w:rsidRDefault="00327D49" w:rsidP="000B5A78">
      <w:pPr>
        <w:jc w:val="center"/>
        <w:rPr>
          <w:b/>
          <w:noProof/>
          <w:sz w:val="18"/>
          <w:szCs w:val="18"/>
        </w:rPr>
      </w:pPr>
    </w:p>
    <w:p w:rsidR="00327D49" w:rsidRDefault="00327D49" w:rsidP="000B5A78">
      <w:pPr>
        <w:jc w:val="center"/>
        <w:rPr>
          <w:b/>
          <w:noProof/>
          <w:sz w:val="18"/>
          <w:szCs w:val="18"/>
        </w:rPr>
      </w:pPr>
    </w:p>
    <w:p w:rsidR="007738BC" w:rsidRDefault="007738BC" w:rsidP="000B5A78">
      <w:pPr>
        <w:jc w:val="center"/>
        <w:rPr>
          <w:b/>
          <w:noProof/>
          <w:sz w:val="18"/>
          <w:szCs w:val="18"/>
        </w:rPr>
      </w:pPr>
    </w:p>
    <w:p w:rsidR="007738BC" w:rsidRDefault="007738BC" w:rsidP="000B5A78">
      <w:pPr>
        <w:jc w:val="center"/>
        <w:rPr>
          <w:b/>
          <w:noProof/>
          <w:sz w:val="18"/>
          <w:szCs w:val="18"/>
        </w:rPr>
      </w:pPr>
    </w:p>
    <w:p w:rsidR="007738BC" w:rsidRDefault="007738BC" w:rsidP="000B5A78">
      <w:pPr>
        <w:jc w:val="center"/>
        <w:rPr>
          <w:b/>
          <w:noProof/>
          <w:sz w:val="18"/>
          <w:szCs w:val="18"/>
        </w:rPr>
      </w:pPr>
    </w:p>
    <w:p w:rsidR="007738BC" w:rsidRDefault="007738BC" w:rsidP="000B5A78">
      <w:pPr>
        <w:jc w:val="center"/>
        <w:rPr>
          <w:b/>
          <w:noProof/>
          <w:sz w:val="18"/>
          <w:szCs w:val="18"/>
        </w:rPr>
      </w:pPr>
    </w:p>
    <w:p w:rsidR="000B5A78" w:rsidRDefault="000B5A78" w:rsidP="000B5A78">
      <w:pPr>
        <w:jc w:val="center"/>
      </w:pPr>
      <w:r w:rsidRPr="00C21020">
        <w:rPr>
          <w:b/>
          <w:noProof/>
          <w:sz w:val="18"/>
          <w:szCs w:val="18"/>
        </w:rPr>
        <w:t>A cura del GLI dell’I.C. n. 2 “Giusto Bellavitis 2.0”- Bassano del Grappa (VI)</w:t>
      </w:r>
    </w:p>
    <w:sectPr w:rsidR="000B5A78" w:rsidSect="00596BAE">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630" w:rsidRDefault="00407630" w:rsidP="00407630">
      <w:r>
        <w:separator/>
      </w:r>
    </w:p>
  </w:endnote>
  <w:endnote w:type="continuationSeparator" w:id="0">
    <w:p w:rsidR="00407630" w:rsidRDefault="00407630" w:rsidP="00407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121050"/>
      <w:docPartObj>
        <w:docPartGallery w:val="Page Numbers (Bottom of Page)"/>
        <w:docPartUnique/>
      </w:docPartObj>
    </w:sdtPr>
    <w:sdtEndPr/>
    <w:sdtContent>
      <w:p w:rsidR="00407630" w:rsidRDefault="00B067B9">
        <w:pPr>
          <w:pStyle w:val="Pidipagina"/>
          <w:jc w:val="center"/>
        </w:pPr>
        <w:r>
          <w:fldChar w:fldCharType="begin"/>
        </w:r>
        <w:r w:rsidR="00407630">
          <w:instrText>PAGE   \* MERGEFORMAT</w:instrText>
        </w:r>
        <w:r>
          <w:fldChar w:fldCharType="separate"/>
        </w:r>
        <w:r w:rsidR="001949E7">
          <w:rPr>
            <w:noProof/>
          </w:rPr>
          <w:t>1</w:t>
        </w:r>
        <w:r>
          <w:fldChar w:fldCharType="end"/>
        </w:r>
      </w:p>
    </w:sdtContent>
  </w:sdt>
  <w:p w:rsidR="00407630" w:rsidRDefault="00407630">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630" w:rsidRDefault="00407630" w:rsidP="00407630">
      <w:r>
        <w:separator/>
      </w:r>
    </w:p>
  </w:footnote>
  <w:footnote w:type="continuationSeparator" w:id="0">
    <w:p w:rsidR="00407630" w:rsidRDefault="00407630" w:rsidP="004076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7630" w:rsidRDefault="00E02AC1" w:rsidP="00E02AC1">
    <w:pPr>
      <w:pStyle w:val="Intestazione"/>
    </w:pPr>
    <w:r>
      <w:t>ALLEGATO 1</w:t>
    </w:r>
    <w:r>
      <w:ptab w:relativeTo="margin" w:alignment="center" w:leader="none"/>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4151C"/>
    <w:multiLevelType w:val="hybridMultilevel"/>
    <w:tmpl w:val="2728A238"/>
    <w:lvl w:ilvl="0" w:tplc="AF061710">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D7C566A"/>
    <w:multiLevelType w:val="hybridMultilevel"/>
    <w:tmpl w:val="D7BA9666"/>
    <w:lvl w:ilvl="0" w:tplc="8EF8336A">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4EAC69B8"/>
    <w:multiLevelType w:val="hybridMultilevel"/>
    <w:tmpl w:val="509CEF46"/>
    <w:lvl w:ilvl="0" w:tplc="D784980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5B75D18"/>
    <w:multiLevelType w:val="hybridMultilevel"/>
    <w:tmpl w:val="9E1CFFCA"/>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6DE77594"/>
    <w:multiLevelType w:val="hybridMultilevel"/>
    <w:tmpl w:val="219A59E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5"/>
  </w:num>
  <w:num w:numId="4">
    <w:abstractNumId w:val="0"/>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DC5C4E"/>
    <w:rsid w:val="00023BCE"/>
    <w:rsid w:val="000A1D51"/>
    <w:rsid w:val="000B5A78"/>
    <w:rsid w:val="000C7E96"/>
    <w:rsid w:val="00161C19"/>
    <w:rsid w:val="00182BC8"/>
    <w:rsid w:val="001949E7"/>
    <w:rsid w:val="00195F85"/>
    <w:rsid w:val="0021130F"/>
    <w:rsid w:val="00280491"/>
    <w:rsid w:val="002926B4"/>
    <w:rsid w:val="00327D49"/>
    <w:rsid w:val="00337983"/>
    <w:rsid w:val="003769B5"/>
    <w:rsid w:val="003A7B21"/>
    <w:rsid w:val="00407630"/>
    <w:rsid w:val="0044050F"/>
    <w:rsid w:val="004A0886"/>
    <w:rsid w:val="00563F56"/>
    <w:rsid w:val="005E0115"/>
    <w:rsid w:val="005E3E53"/>
    <w:rsid w:val="006B42AC"/>
    <w:rsid w:val="00724B36"/>
    <w:rsid w:val="007267F6"/>
    <w:rsid w:val="007321D2"/>
    <w:rsid w:val="007738BC"/>
    <w:rsid w:val="007771F2"/>
    <w:rsid w:val="007E4191"/>
    <w:rsid w:val="009063CC"/>
    <w:rsid w:val="00916A66"/>
    <w:rsid w:val="0096570D"/>
    <w:rsid w:val="00A12EDB"/>
    <w:rsid w:val="00A47893"/>
    <w:rsid w:val="00A73986"/>
    <w:rsid w:val="00A81418"/>
    <w:rsid w:val="00AC49A0"/>
    <w:rsid w:val="00AD436A"/>
    <w:rsid w:val="00B067B9"/>
    <w:rsid w:val="00B37FA3"/>
    <w:rsid w:val="00BB1778"/>
    <w:rsid w:val="00CD607A"/>
    <w:rsid w:val="00CE3D64"/>
    <w:rsid w:val="00D11EEB"/>
    <w:rsid w:val="00D13D56"/>
    <w:rsid w:val="00D701F0"/>
    <w:rsid w:val="00D91D7F"/>
    <w:rsid w:val="00DC28DF"/>
    <w:rsid w:val="00DC5C4E"/>
    <w:rsid w:val="00DF1087"/>
    <w:rsid w:val="00E02AC1"/>
    <w:rsid w:val="00E704FA"/>
    <w:rsid w:val="00EB6A18"/>
    <w:rsid w:val="00FB28BC"/>
    <w:rsid w:val="00FC1052"/>
    <w:rsid w:val="00FC1F9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54E2068-1195-4407-B4DA-232AF3316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13D56"/>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13D56"/>
    <w:pPr>
      <w:keepNext/>
      <w:keepLines/>
      <w:suppressAutoHyphens/>
      <w:spacing w:before="480"/>
      <w:outlineLvl w:val="0"/>
    </w:pPr>
    <w:rPr>
      <w:rFonts w:ascii="Cambria" w:hAnsi="Cambria"/>
      <w:b/>
      <w:bCs/>
      <w:color w:val="365F91"/>
      <w:sz w:val="28"/>
      <w:szCs w:val="28"/>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13D56"/>
    <w:pPr>
      <w:ind w:left="720"/>
      <w:contextualSpacing/>
    </w:pPr>
  </w:style>
  <w:style w:type="character" w:customStyle="1" w:styleId="st1">
    <w:name w:val="st1"/>
    <w:rsid w:val="00D13D56"/>
    <w:rPr>
      <w:rFonts w:cs="Times New Roman"/>
    </w:rPr>
  </w:style>
  <w:style w:type="paragraph" w:styleId="Intestazione">
    <w:name w:val="header"/>
    <w:basedOn w:val="Normale"/>
    <w:link w:val="IntestazioneCarattere"/>
    <w:uiPriority w:val="99"/>
    <w:rsid w:val="00D13D56"/>
    <w:pPr>
      <w:tabs>
        <w:tab w:val="center" w:pos="4819"/>
        <w:tab w:val="right" w:pos="9638"/>
      </w:tabs>
    </w:pPr>
  </w:style>
  <w:style w:type="character" w:customStyle="1" w:styleId="IntestazioneCarattere">
    <w:name w:val="Intestazione Carattere"/>
    <w:basedOn w:val="Carpredefinitoparagrafo"/>
    <w:link w:val="Intestazione"/>
    <w:uiPriority w:val="99"/>
    <w:rsid w:val="00D13D56"/>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D13D56"/>
    <w:rPr>
      <w:rFonts w:ascii="Cambria" w:eastAsia="Times New Roman" w:hAnsi="Cambria" w:cs="Times New Roman"/>
      <w:b/>
      <w:bCs/>
      <w:color w:val="365F91"/>
      <w:sz w:val="28"/>
      <w:szCs w:val="28"/>
      <w:lang w:eastAsia="ar-SA"/>
    </w:rPr>
  </w:style>
  <w:style w:type="character" w:styleId="Collegamentoipertestuale">
    <w:name w:val="Hyperlink"/>
    <w:uiPriority w:val="99"/>
    <w:unhideWhenUsed/>
    <w:rsid w:val="00D701F0"/>
    <w:rPr>
      <w:color w:val="0000FF"/>
      <w:u w:val="single"/>
    </w:rPr>
  </w:style>
  <w:style w:type="paragraph" w:styleId="Testofumetto">
    <w:name w:val="Balloon Text"/>
    <w:basedOn w:val="Normale"/>
    <w:link w:val="TestofumettoCarattere"/>
    <w:uiPriority w:val="99"/>
    <w:semiHidden/>
    <w:unhideWhenUsed/>
    <w:rsid w:val="007267F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267F6"/>
    <w:rPr>
      <w:rFonts w:ascii="Tahoma" w:eastAsia="Times New Roman" w:hAnsi="Tahoma" w:cs="Tahoma"/>
      <w:sz w:val="16"/>
      <w:szCs w:val="16"/>
      <w:lang w:eastAsia="it-IT"/>
    </w:rPr>
  </w:style>
  <w:style w:type="paragraph" w:styleId="Pidipagina">
    <w:name w:val="footer"/>
    <w:basedOn w:val="Normale"/>
    <w:link w:val="PidipaginaCarattere"/>
    <w:uiPriority w:val="99"/>
    <w:unhideWhenUsed/>
    <w:rsid w:val="00407630"/>
    <w:pPr>
      <w:tabs>
        <w:tab w:val="center" w:pos="4819"/>
        <w:tab w:val="right" w:pos="9638"/>
      </w:tabs>
    </w:pPr>
  </w:style>
  <w:style w:type="character" w:customStyle="1" w:styleId="PidipaginaCarattere">
    <w:name w:val="Piè di pagina Carattere"/>
    <w:basedOn w:val="Carpredefinitoparagrafo"/>
    <w:link w:val="Pidipagina"/>
    <w:uiPriority w:val="99"/>
    <w:rsid w:val="00407630"/>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c2bassano.gov.it-" TargetMode="External"/><Relationship Id="rId4" Type="http://schemas.openxmlformats.org/officeDocument/2006/relationships/settings" Target="settings.xml"/><Relationship Id="rId9" Type="http://schemas.openxmlformats.org/officeDocument/2006/relationships/hyperlink" Target="mailto:VIIC88200G@pec.istruzion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878F8-9851-4DFA-BDB2-60062BA1F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531</Words>
  <Characters>3029</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GITTO</dc:creator>
  <cp:keywords/>
  <dc:description/>
  <cp:lastModifiedBy>Emanuele D'Amico</cp:lastModifiedBy>
  <cp:revision>51</cp:revision>
  <cp:lastPrinted>2016-10-06T08:01:00Z</cp:lastPrinted>
  <dcterms:created xsi:type="dcterms:W3CDTF">2015-01-27T03:55:00Z</dcterms:created>
  <dcterms:modified xsi:type="dcterms:W3CDTF">2017-10-03T22:32:00Z</dcterms:modified>
</cp:coreProperties>
</file>